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inorEastAsia" w:hAnsiTheme="minorEastAsia" w:cstheme="minorEastAsia"/>
          <w:b/>
          <w:sz w:val="44"/>
          <w:szCs w:val="44"/>
        </w:rPr>
      </w:pPr>
    </w:p>
    <w:p>
      <w:pPr>
        <w:jc w:val="center"/>
        <w:rPr>
          <w:rFonts w:asciiTheme="minorEastAsia" w:hAnsiTheme="minorEastAsia" w:cstheme="minorEastAsia"/>
          <w:b/>
          <w:sz w:val="44"/>
          <w:szCs w:val="44"/>
        </w:rPr>
      </w:pPr>
      <w:r>
        <w:rPr>
          <w:rFonts w:hint="eastAsia" w:asciiTheme="minorEastAsia" w:hAnsiTheme="minorEastAsia" w:cstheme="minorEastAsia"/>
          <w:b/>
          <w:sz w:val="44"/>
          <w:szCs w:val="44"/>
        </w:rPr>
        <w:t>提货流程及注意事项</w:t>
      </w:r>
    </w:p>
    <w:p>
      <w:pPr>
        <w:rPr>
          <w:rFonts w:ascii="黑体" w:hAnsi="黑体" w:eastAsia="黑体" w:cs="黑体"/>
          <w:b/>
          <w:color w:val="FF0000"/>
          <w:sz w:val="32"/>
          <w:szCs w:val="32"/>
        </w:rPr>
      </w:pPr>
      <w:r>
        <w:rPr>
          <w:rFonts w:hint="eastAsia" w:ascii="黑体" w:hAnsi="黑体" w:eastAsia="黑体" w:cs="黑体"/>
          <w:b/>
          <w:color w:val="FF0000"/>
          <w:sz w:val="32"/>
          <w:szCs w:val="32"/>
        </w:rPr>
        <w:t>货主：</w:t>
      </w:r>
    </w:p>
    <w:p>
      <w:pPr>
        <w:numPr>
          <w:ilvl w:val="0"/>
          <w:numId w:val="1"/>
        </w:numPr>
        <w:rPr>
          <w:rFonts w:asciiTheme="minorEastAsia" w:hAnsiTheme="minorEastAsia" w:cstheme="minorEastAsia"/>
          <w:bCs/>
          <w:sz w:val="32"/>
          <w:szCs w:val="32"/>
        </w:rPr>
      </w:pPr>
      <w:r>
        <w:rPr>
          <w:rFonts w:hint="eastAsia"/>
          <w:sz w:val="28"/>
          <w:szCs w:val="28"/>
        </w:rPr>
        <w:t>必须由</w:t>
      </w:r>
      <w:r>
        <w:rPr>
          <w:rFonts w:hint="eastAsia"/>
          <w:b/>
          <w:bCs/>
          <w:sz w:val="28"/>
          <w:szCs w:val="28"/>
        </w:rPr>
        <w:t>提货单位</w:t>
      </w:r>
      <w:r>
        <w:rPr>
          <w:rFonts w:hint="eastAsia"/>
          <w:sz w:val="28"/>
          <w:szCs w:val="28"/>
        </w:rPr>
        <w:t>向我司业务人员提报</w:t>
      </w:r>
      <w:r>
        <w:rPr>
          <w:rFonts w:hint="eastAsia"/>
          <w:b/>
          <w:bCs/>
          <w:sz w:val="28"/>
          <w:szCs w:val="28"/>
        </w:rPr>
        <w:t>提货车辆委派单</w:t>
      </w: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  <w:lang w:val="en-US" w:eastAsia="zh-CN"/>
        </w:rPr>
        <w:t>可从竞拍平台页面下方资源下载中心下载</w:t>
      </w:r>
      <w:r>
        <w:rPr>
          <w:rFonts w:hint="eastAsia"/>
          <w:sz w:val="28"/>
          <w:szCs w:val="28"/>
        </w:rPr>
        <w:t>），我司不接受物流单位或司机自报车号。</w:t>
      </w:r>
    </w:p>
    <w:p>
      <w:pPr>
        <w:rPr>
          <w:rFonts w:asciiTheme="minorEastAsia" w:hAnsiTheme="minorEastAsia" w:cstheme="minorEastAsia"/>
          <w:bCs/>
          <w:sz w:val="32"/>
          <w:szCs w:val="32"/>
        </w:rPr>
      </w:pPr>
      <w:r>
        <w:rPr>
          <w:rFonts w:hint="eastAsia" w:asciiTheme="minorEastAsia" w:hAnsiTheme="minorEastAsia" w:cstheme="minorEastAsia"/>
          <w:bCs/>
          <w:sz w:val="32"/>
          <w:szCs w:val="32"/>
        </w:rPr>
        <w:t>2、提货车辆委派单传输方式</w:t>
      </w:r>
    </w:p>
    <w:p>
      <w:pPr>
        <w:ind w:firstLine="643" w:firstLineChars="200"/>
        <w:rPr>
          <w:rFonts w:asciiTheme="minorEastAsia" w:hAnsiTheme="minorEastAsia" w:cstheme="minorEastAsia"/>
          <w:bCs/>
          <w:sz w:val="32"/>
          <w:szCs w:val="32"/>
        </w:rPr>
      </w:pPr>
      <w:r>
        <w:rPr>
          <w:rFonts w:hint="eastAsia" w:asciiTheme="minorEastAsia" w:hAnsiTheme="minorEastAsia" w:cstheme="minorEastAsia"/>
          <w:b/>
          <w:sz w:val="32"/>
          <w:szCs w:val="32"/>
        </w:rPr>
        <w:t>E-mail</w:t>
      </w:r>
      <w:r>
        <w:rPr>
          <w:rFonts w:hint="eastAsia" w:asciiTheme="minorEastAsia" w:hAnsiTheme="minorEastAsia" w:cstheme="minorEastAsia"/>
          <w:bCs/>
          <w:sz w:val="32"/>
          <w:szCs w:val="32"/>
        </w:rPr>
        <w:t>：</w:t>
      </w:r>
      <w:r>
        <w:fldChar w:fldCharType="begin"/>
      </w:r>
      <w:r>
        <w:instrText xml:space="preserve"> HYPERLINK "mailto:hs2465998@163.com" </w:instrText>
      </w:r>
      <w:r>
        <w:fldChar w:fldCharType="separate"/>
      </w:r>
      <w:r>
        <w:rPr>
          <w:rStyle w:val="6"/>
          <w:rFonts w:hint="eastAsia" w:asciiTheme="minorEastAsia" w:hAnsiTheme="minorEastAsia" w:cstheme="minorEastAsia"/>
          <w:bCs/>
          <w:sz w:val="32"/>
          <w:szCs w:val="32"/>
        </w:rPr>
        <w:t>hs2465998@163.com</w:t>
      </w:r>
      <w:r>
        <w:rPr>
          <w:rStyle w:val="6"/>
          <w:rFonts w:hint="eastAsia" w:asciiTheme="minorEastAsia" w:hAnsiTheme="minorEastAsia" w:cstheme="minorEastAsia"/>
          <w:bCs/>
          <w:sz w:val="32"/>
          <w:szCs w:val="32"/>
        </w:rPr>
        <w:fldChar w:fldCharType="end"/>
      </w:r>
    </w:p>
    <w:p>
      <w:pPr>
        <w:ind w:firstLine="643" w:firstLineChars="200"/>
        <w:rPr>
          <w:rFonts w:asciiTheme="minorEastAsia" w:hAnsiTheme="minorEastAsia" w:cstheme="minorEastAsia"/>
          <w:bCs/>
          <w:sz w:val="32"/>
          <w:szCs w:val="32"/>
        </w:rPr>
      </w:pPr>
      <w:r>
        <w:rPr>
          <w:rFonts w:hint="eastAsia" w:asciiTheme="minorEastAsia" w:hAnsiTheme="minorEastAsia" w:cstheme="minorEastAsia"/>
          <w:b/>
          <w:sz w:val="32"/>
          <w:szCs w:val="32"/>
        </w:rPr>
        <w:t>传真</w:t>
      </w:r>
      <w:r>
        <w:rPr>
          <w:rFonts w:hint="eastAsia" w:asciiTheme="minorEastAsia" w:hAnsiTheme="minorEastAsia" w:cstheme="minorEastAsia"/>
          <w:bCs/>
          <w:sz w:val="32"/>
          <w:szCs w:val="32"/>
        </w:rPr>
        <w:t>：0534-2465117</w:t>
      </w:r>
    </w:p>
    <w:p>
      <w:pPr>
        <w:ind w:firstLine="640" w:firstLineChars="200"/>
        <w:rPr>
          <w:rFonts w:asciiTheme="minorEastAsia" w:hAnsiTheme="minorEastAsia" w:cstheme="minorEastAsia"/>
          <w:bCs/>
          <w:sz w:val="32"/>
          <w:szCs w:val="32"/>
        </w:rPr>
      </w:pPr>
      <w:r>
        <w:rPr>
          <w:rFonts w:hint="eastAsia" w:asciiTheme="minorEastAsia" w:hAnsiTheme="minorEastAsia" w:cstheme="minorEastAsia"/>
          <w:bCs/>
          <w:sz w:val="32"/>
          <w:szCs w:val="32"/>
        </w:rPr>
        <w:t>或</w:t>
      </w:r>
      <w:r>
        <w:rPr>
          <w:rFonts w:hint="eastAsia" w:asciiTheme="minorEastAsia" w:hAnsiTheme="minorEastAsia" w:cstheme="minorEastAsia"/>
          <w:b/>
          <w:sz w:val="32"/>
          <w:szCs w:val="32"/>
        </w:rPr>
        <w:t>QQ，微信</w:t>
      </w:r>
      <w:r>
        <w:rPr>
          <w:rFonts w:hint="eastAsia" w:asciiTheme="minorEastAsia" w:hAnsiTheme="minorEastAsia" w:cstheme="minorEastAsia"/>
          <w:bCs/>
          <w:sz w:val="32"/>
          <w:szCs w:val="32"/>
        </w:rPr>
        <w:t>给各位负责业务人员</w:t>
      </w:r>
    </w:p>
    <w:p>
      <w:pPr>
        <w:rPr>
          <w:rFonts w:asciiTheme="minorEastAsia" w:hAnsiTheme="minorEastAsia" w:cstheme="minorEastAsia"/>
          <w:bCs/>
          <w:sz w:val="32"/>
          <w:szCs w:val="32"/>
        </w:rPr>
      </w:pPr>
    </w:p>
    <w:p>
      <w:pPr>
        <w:rPr>
          <w:rFonts w:ascii="黑体" w:hAnsi="黑体" w:eastAsia="黑体" w:cs="黑体"/>
          <w:b/>
          <w:color w:val="FF0000"/>
          <w:sz w:val="32"/>
          <w:szCs w:val="32"/>
        </w:rPr>
      </w:pPr>
      <w:r>
        <w:rPr>
          <w:rFonts w:hint="eastAsia" w:ascii="黑体" w:hAnsi="黑体" w:eastAsia="黑体" w:cs="黑体"/>
          <w:b/>
          <w:color w:val="FF0000"/>
          <w:sz w:val="32"/>
          <w:szCs w:val="32"/>
        </w:rPr>
        <w:t>自提车辆司机：</w:t>
      </w:r>
    </w:p>
    <w:p>
      <w:pPr>
        <w:numPr>
          <w:ilvl w:val="0"/>
          <w:numId w:val="2"/>
        </w:numPr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需携带</w:t>
      </w:r>
    </w:p>
    <w:p>
      <w:pPr>
        <w:numPr>
          <w:ilvl w:val="0"/>
          <w:numId w:val="3"/>
        </w:num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车辆驾驶证、行驶证、资格证（司机和押运员）、道路运输证（头车、挂车）和罐检证明的</w:t>
      </w:r>
      <w:r>
        <w:rPr>
          <w:rFonts w:hint="eastAsia"/>
          <w:b/>
          <w:bCs/>
          <w:sz w:val="32"/>
          <w:szCs w:val="32"/>
        </w:rPr>
        <w:t>原件</w:t>
      </w:r>
      <w:r>
        <w:rPr>
          <w:rFonts w:hint="eastAsia"/>
          <w:sz w:val="32"/>
          <w:szCs w:val="32"/>
        </w:rPr>
        <w:t>，</w:t>
      </w:r>
    </w:p>
    <w:p>
      <w:pPr>
        <w:numPr>
          <w:ilvl w:val="0"/>
          <w:numId w:val="3"/>
        </w:numPr>
        <w:ind w:firstLine="640" w:firstLineChars="200"/>
        <w:rPr>
          <w:rFonts w:asciiTheme="minorEastAsia" w:hAnsiTheme="minorEastAsia" w:cstheme="minorEastAsia"/>
          <w:b/>
          <w:sz w:val="32"/>
          <w:szCs w:val="32"/>
        </w:rPr>
      </w:pPr>
      <w:r>
        <w:rPr>
          <w:rFonts w:hint="eastAsia"/>
          <w:sz w:val="32"/>
          <w:szCs w:val="32"/>
        </w:rPr>
        <w:t>车辆驾驶证、行驶证、资格证、道路运输证在一张纸上的复印件和罐检证明复印件各一份。</w:t>
      </w:r>
    </w:p>
    <w:p>
      <w:pPr>
        <w:numPr>
          <w:ilvl w:val="0"/>
          <w:numId w:val="4"/>
        </w:numPr>
        <w:rPr>
          <w:rFonts w:asciiTheme="minorEastAsia" w:hAnsiTheme="minorEastAsia" w:cstheme="minorEastAsia"/>
          <w:bCs/>
          <w:sz w:val="32"/>
          <w:szCs w:val="32"/>
          <w:highlight w:val="none"/>
        </w:rPr>
      </w:pPr>
      <w:r>
        <w:rPr>
          <w:rFonts w:hint="eastAsia" w:asciiTheme="minorEastAsia" w:hAnsiTheme="minorEastAsia" w:cstheme="minorEastAsia"/>
          <w:b/>
          <w:sz w:val="32"/>
          <w:szCs w:val="32"/>
        </w:rPr>
        <w:t>开票时间</w:t>
      </w:r>
      <w:r>
        <w:rPr>
          <w:rFonts w:hint="eastAsia" w:asciiTheme="minorEastAsia" w:hAnsiTheme="minorEastAsia" w:cstheme="minorEastAsia"/>
          <w:bCs/>
          <w:sz w:val="32"/>
          <w:szCs w:val="32"/>
        </w:rPr>
        <w:t>：</w:t>
      </w:r>
      <w:r>
        <w:rPr>
          <w:rFonts w:hint="eastAsia" w:asciiTheme="minorEastAsia" w:hAnsiTheme="minorEastAsia" w:cstheme="minorEastAsia"/>
          <w:bCs/>
          <w:sz w:val="32"/>
          <w:szCs w:val="32"/>
          <w:lang w:val="en-US" w:eastAsia="zh-CN"/>
        </w:rPr>
        <w:t xml:space="preserve">     </w:t>
      </w:r>
      <w:r>
        <w:rPr>
          <w:rFonts w:hint="eastAsia" w:asciiTheme="minorEastAsia" w:hAnsiTheme="minorEastAsia" w:cstheme="minorEastAsia"/>
          <w:bCs/>
          <w:sz w:val="32"/>
          <w:szCs w:val="32"/>
        </w:rPr>
        <w:t>7：</w:t>
      </w:r>
      <w:r>
        <w:rPr>
          <w:rFonts w:hint="eastAsia" w:asciiTheme="minorEastAsia" w:hAnsiTheme="minorEastAsia" w:cstheme="minorEastAsia"/>
          <w:bCs/>
          <w:sz w:val="32"/>
          <w:szCs w:val="32"/>
          <w:lang w:val="en-US" w:eastAsia="zh-CN"/>
        </w:rPr>
        <w:t>00</w:t>
      </w:r>
      <w:r>
        <w:rPr>
          <w:rFonts w:hint="eastAsia" w:asciiTheme="minorEastAsia" w:hAnsiTheme="minorEastAsia" w:cstheme="minorEastAsia"/>
          <w:bCs/>
          <w:sz w:val="32"/>
          <w:szCs w:val="32"/>
        </w:rPr>
        <w:t>-</w:t>
      </w:r>
      <w:r>
        <w:rPr>
          <w:rFonts w:hint="eastAsia" w:asciiTheme="minorEastAsia" w:hAnsiTheme="minorEastAsia" w:cstheme="minorEastAsia"/>
          <w:bCs/>
          <w:sz w:val="32"/>
          <w:szCs w:val="32"/>
          <w:lang w:val="en-US" w:eastAsia="zh-CN"/>
        </w:rPr>
        <w:t>22:00</w:t>
      </w:r>
    </w:p>
    <w:p>
      <w:pPr>
        <w:numPr>
          <w:ilvl w:val="0"/>
          <w:numId w:val="4"/>
        </w:numPr>
        <w:rPr>
          <w:rFonts w:hint="eastAsia" w:asciiTheme="minorEastAsia" w:hAnsiTheme="minorEastAsia" w:cstheme="minorEastAsia"/>
          <w:bCs/>
          <w:sz w:val="32"/>
          <w:szCs w:val="32"/>
          <w:highlight w:val="none"/>
        </w:rPr>
      </w:pPr>
      <w:r>
        <w:rPr>
          <w:rFonts w:hint="eastAsia" w:asciiTheme="minorEastAsia" w:hAnsiTheme="minorEastAsia" w:cstheme="minorEastAsia"/>
          <w:b/>
          <w:sz w:val="32"/>
          <w:szCs w:val="32"/>
          <w:lang w:val="en-US" w:eastAsia="zh-CN"/>
        </w:rPr>
        <w:t>开票、</w:t>
      </w:r>
      <w:r>
        <w:rPr>
          <w:rFonts w:hint="eastAsia" w:asciiTheme="minorEastAsia" w:hAnsiTheme="minorEastAsia" w:cstheme="minorEastAsia"/>
          <w:b/>
          <w:sz w:val="32"/>
          <w:szCs w:val="32"/>
        </w:rPr>
        <w:t>装货地址及流程</w:t>
      </w:r>
      <w:r>
        <w:rPr>
          <w:rFonts w:hint="eastAsia" w:asciiTheme="minorEastAsia" w:hAnsiTheme="minorEastAsia" w:cstheme="minorEastAsia"/>
          <w:bCs/>
          <w:sz w:val="32"/>
          <w:szCs w:val="32"/>
        </w:rPr>
        <w:t>：</w:t>
      </w:r>
      <w:r>
        <w:rPr>
          <w:rFonts w:hint="eastAsia" w:asciiTheme="minorEastAsia" w:hAnsiTheme="minorEastAsia" w:cstheme="minorEastAsia"/>
          <w:bCs/>
          <w:sz w:val="32"/>
          <w:szCs w:val="32"/>
          <w:highlight w:val="none"/>
          <w:lang w:val="en-US" w:eastAsia="zh-CN"/>
        </w:rPr>
        <w:t>因周边修路，我司在华鲁恒升工业园西北门门口设立临时客服办理开票服务，</w:t>
      </w:r>
      <w:r>
        <w:rPr>
          <w:rFonts w:hint="eastAsia" w:asciiTheme="minorEastAsia" w:hAnsiTheme="minorEastAsia" w:cstheme="minorEastAsia"/>
          <w:bCs/>
          <w:sz w:val="32"/>
          <w:szCs w:val="32"/>
          <w:highlight w:val="none"/>
        </w:rPr>
        <w:t>装货地点</w:t>
      </w:r>
      <w:r>
        <w:rPr>
          <w:rFonts w:hint="eastAsia" w:asciiTheme="minorEastAsia" w:hAnsiTheme="minorEastAsia" w:cstheme="minorEastAsia"/>
          <w:bCs/>
          <w:sz w:val="32"/>
          <w:szCs w:val="32"/>
          <w:highlight w:val="none"/>
          <w:lang w:val="en-US" w:eastAsia="zh-CN"/>
        </w:rPr>
        <w:t>在开票处进入园区即可。具体地址</w:t>
      </w:r>
      <w:r>
        <w:rPr>
          <w:rFonts w:hint="eastAsia" w:asciiTheme="minorEastAsia" w:hAnsiTheme="minorEastAsia" w:cstheme="minorEastAsia"/>
          <w:bCs/>
          <w:sz w:val="32"/>
          <w:szCs w:val="32"/>
          <w:highlight w:val="none"/>
        </w:rPr>
        <w:t>可在高德地图、百度地图直接搜索“华鲁恒升工业园区西北门”即可。</w:t>
      </w:r>
    </w:p>
    <w:p>
      <w:pPr>
        <w:numPr>
          <w:ilvl w:val="0"/>
          <w:numId w:val="4"/>
        </w:numPr>
        <w:rPr>
          <w:rFonts w:hint="eastAsia" w:asciiTheme="minorEastAsia" w:hAnsiTheme="minorEastAsia" w:cstheme="minorEastAsia"/>
          <w:bCs/>
          <w:sz w:val="32"/>
          <w:szCs w:val="32"/>
          <w:highlight w:val="none"/>
        </w:rPr>
      </w:pPr>
      <w:r>
        <w:rPr>
          <w:rFonts w:hint="eastAsia" w:asciiTheme="minorEastAsia" w:hAnsiTheme="minorEastAsia" w:cstheme="minorEastAsia"/>
          <w:bCs/>
          <w:sz w:val="32"/>
          <w:szCs w:val="32"/>
          <w:highlight w:val="none"/>
          <w:lang w:val="en-US" w:eastAsia="zh-CN"/>
        </w:rPr>
        <w:t>到达华鲁恒升绕行方案：</w:t>
      </w:r>
    </w:p>
    <w:p>
      <w:pPr>
        <w:spacing w:line="360" w:lineRule="auto"/>
        <w:ind w:firstLine="360" w:firstLineChars="15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10月2日起德州市南外环及恒力路口</w:t>
      </w:r>
      <w:r>
        <w:rPr>
          <w:rFonts w:hint="eastAsia"/>
          <w:sz w:val="24"/>
          <w:szCs w:val="24"/>
          <w:lang w:val="en-US" w:eastAsia="zh-CN"/>
        </w:rPr>
        <w:t>因修路</w:t>
      </w:r>
      <w:r>
        <w:rPr>
          <w:rFonts w:hint="eastAsia"/>
          <w:sz w:val="24"/>
          <w:szCs w:val="24"/>
        </w:rPr>
        <w:t>南北向限制通行，来我司装卸货车辆需绕行河北故城或景县通行。具体绕行方案如下：</w:t>
      </w:r>
    </w:p>
    <w:p>
      <w:pPr>
        <w:spacing w:line="360" w:lineRule="auto"/>
        <w:jc w:val="left"/>
        <w:rPr>
          <w:sz w:val="28"/>
          <w:szCs w:val="28"/>
        </w:rPr>
      </w:pPr>
      <w:r>
        <w:rPr>
          <w:rFonts w:hint="eastAsia"/>
          <w:b/>
          <w:sz w:val="24"/>
          <w:szCs w:val="24"/>
          <w:lang w:eastAsia="zh-CN"/>
        </w:rPr>
        <w:t>（</w:t>
      </w:r>
      <w:r>
        <w:rPr>
          <w:rFonts w:hint="eastAsia"/>
          <w:b/>
          <w:sz w:val="24"/>
          <w:szCs w:val="24"/>
          <w:lang w:val="en-US" w:eastAsia="zh-CN"/>
        </w:rPr>
        <w:t>1</w:t>
      </w:r>
      <w:r>
        <w:rPr>
          <w:rFonts w:hint="eastAsia"/>
          <w:b/>
          <w:sz w:val="24"/>
          <w:szCs w:val="24"/>
          <w:lang w:eastAsia="zh-CN"/>
        </w:rPr>
        <w:t>）</w:t>
      </w:r>
      <w:r>
        <w:rPr>
          <w:rFonts w:hint="eastAsia"/>
          <w:b/>
          <w:sz w:val="24"/>
          <w:szCs w:val="24"/>
        </w:rPr>
        <w:t>南向车辆高速绕行方案</w:t>
      </w:r>
      <w:r>
        <w:rPr>
          <w:rFonts w:hint="eastAsia"/>
          <w:sz w:val="24"/>
          <w:szCs w:val="24"/>
        </w:rPr>
        <w:t>：</w:t>
      </w:r>
    </w:p>
    <w:p>
      <w:pPr>
        <w:spacing w:line="360" w:lineRule="auto"/>
        <w:ind w:left="315" w:leftChars="15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绕行G105、德上高速连接线、德上高速在故城青罕下高速沿S324行驶，进入德州后绕行衡德工业园山水大街到达华鲁恒升。</w:t>
      </w:r>
    </w:p>
    <w:p>
      <w:pPr>
        <w:jc w:val="center"/>
        <w:rPr>
          <w:b/>
          <w:sz w:val="28"/>
          <w:szCs w:val="28"/>
        </w:rPr>
      </w:pPr>
      <w:r>
        <w:drawing>
          <wp:inline distT="0" distB="0" distL="0" distR="0">
            <wp:extent cx="5048250" cy="310515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54974" cy="3109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241" w:firstLineChars="100"/>
        <w:jc w:val="left"/>
        <w:rPr>
          <w:b/>
          <w:sz w:val="28"/>
          <w:szCs w:val="28"/>
        </w:rPr>
      </w:pPr>
      <w:r>
        <w:rPr>
          <w:rFonts w:hint="eastAsia"/>
          <w:b/>
          <w:sz w:val="24"/>
          <w:szCs w:val="24"/>
          <w:lang w:eastAsia="zh-CN"/>
        </w:rPr>
        <w:t>（</w:t>
      </w:r>
      <w:r>
        <w:rPr>
          <w:rFonts w:hint="eastAsia"/>
          <w:b/>
          <w:sz w:val="24"/>
          <w:szCs w:val="24"/>
          <w:lang w:val="en-US" w:eastAsia="zh-CN"/>
        </w:rPr>
        <w:t>2</w:t>
      </w:r>
      <w:r>
        <w:rPr>
          <w:rFonts w:hint="eastAsia"/>
          <w:b/>
          <w:sz w:val="24"/>
          <w:szCs w:val="24"/>
          <w:lang w:eastAsia="zh-CN"/>
        </w:rPr>
        <w:t>）</w:t>
      </w:r>
      <w:r>
        <w:rPr>
          <w:rFonts w:hint="eastAsia"/>
          <w:b/>
          <w:sz w:val="24"/>
          <w:szCs w:val="24"/>
        </w:rPr>
        <w:t>南向车辆下路绕行方案：</w:t>
      </w:r>
    </w:p>
    <w:p>
      <w:pPr>
        <w:spacing w:line="360" w:lineRule="auto"/>
        <w:ind w:left="315" w:leftChars="15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根据南向客户所在位置建议绕行武城县城、武城镇、建国镇、武官寨镇、故城县城、故城镇、夏庄镇进入德州后绕行衡德工业园山水大街到达华鲁恒升。</w:t>
      </w:r>
    </w:p>
    <w:p>
      <w:pPr>
        <w:spacing w:line="360" w:lineRule="auto"/>
        <w:ind w:left="315" w:leftChars="150"/>
        <w:jc w:val="center"/>
        <w:rPr>
          <w:b/>
          <w:sz w:val="28"/>
          <w:szCs w:val="28"/>
        </w:rPr>
      </w:pPr>
      <w:r>
        <w:drawing>
          <wp:inline distT="0" distB="0" distL="0" distR="0">
            <wp:extent cx="5626100" cy="3238500"/>
            <wp:effectExtent l="0" t="0" r="1270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49031" cy="3251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b/>
          <w:sz w:val="28"/>
          <w:szCs w:val="28"/>
        </w:rPr>
      </w:pPr>
    </w:p>
    <w:p>
      <w:pPr>
        <w:spacing w:line="360" w:lineRule="auto"/>
        <w:ind w:firstLine="361" w:firstLineChars="150"/>
        <w:jc w:val="left"/>
        <w:rPr>
          <w:b/>
          <w:i/>
          <w:sz w:val="24"/>
          <w:szCs w:val="24"/>
        </w:rPr>
      </w:pPr>
      <w:r>
        <w:rPr>
          <w:rFonts w:hint="eastAsia"/>
          <w:b/>
          <w:sz w:val="24"/>
          <w:szCs w:val="24"/>
          <w:lang w:eastAsia="zh-CN"/>
        </w:rPr>
        <w:t>（</w:t>
      </w:r>
      <w:r>
        <w:rPr>
          <w:rFonts w:hint="eastAsia"/>
          <w:b/>
          <w:sz w:val="24"/>
          <w:szCs w:val="24"/>
          <w:lang w:val="en-US" w:eastAsia="zh-CN"/>
        </w:rPr>
        <w:t>3</w:t>
      </w:r>
      <w:r>
        <w:rPr>
          <w:rFonts w:hint="eastAsia"/>
          <w:b/>
          <w:sz w:val="24"/>
          <w:szCs w:val="24"/>
          <w:lang w:eastAsia="zh-CN"/>
        </w:rPr>
        <w:t>）</w:t>
      </w:r>
      <w:r>
        <w:rPr>
          <w:rFonts w:hint="eastAsia"/>
          <w:b/>
          <w:sz w:val="24"/>
          <w:szCs w:val="24"/>
        </w:rPr>
        <w:t>东向及北向车辆高速绕行方案：</w:t>
      </w:r>
      <w:r>
        <w:rPr>
          <w:b/>
          <w:i/>
          <w:sz w:val="24"/>
          <w:szCs w:val="24"/>
        </w:rPr>
        <w:t xml:space="preserve"> </w:t>
      </w:r>
    </w:p>
    <w:p>
      <w:pPr>
        <w:spacing w:line="360" w:lineRule="auto"/>
        <w:ind w:left="315" w:leftChars="150"/>
        <w:jc w:val="left"/>
      </w:pPr>
      <w:r>
        <w:rPr>
          <w:rFonts w:hint="eastAsia"/>
          <w:sz w:val="24"/>
          <w:szCs w:val="24"/>
        </w:rPr>
        <w:t>沿德衡高速继续行驶在青兰转德商高速后在“青兰”出口下高速后过里老乡，沿X809直行即到华鲁恒升。</w:t>
      </w:r>
    </w:p>
    <w:p>
      <w:pPr>
        <w:jc w:val="center"/>
      </w:pPr>
      <w:r>
        <w:drawing>
          <wp:inline distT="0" distB="0" distL="0" distR="0">
            <wp:extent cx="5486400" cy="3858260"/>
            <wp:effectExtent l="0" t="0" r="0" b="889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858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361" w:firstLineChars="150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  <w:lang w:eastAsia="zh-CN"/>
        </w:rPr>
        <w:t>（</w:t>
      </w:r>
      <w:r>
        <w:rPr>
          <w:rFonts w:hint="eastAsia"/>
          <w:b/>
          <w:sz w:val="24"/>
          <w:szCs w:val="24"/>
          <w:lang w:val="en-US" w:eastAsia="zh-CN"/>
        </w:rPr>
        <w:t>4</w:t>
      </w:r>
      <w:r>
        <w:rPr>
          <w:rFonts w:hint="eastAsia"/>
          <w:b/>
          <w:sz w:val="24"/>
          <w:szCs w:val="24"/>
          <w:lang w:eastAsia="zh-CN"/>
        </w:rPr>
        <w:t>）</w:t>
      </w:r>
      <w:r>
        <w:rPr>
          <w:rFonts w:hint="eastAsia"/>
          <w:b/>
          <w:sz w:val="24"/>
          <w:szCs w:val="24"/>
        </w:rPr>
        <w:t>东向及北向车辆下路绕行方案：</w:t>
      </w:r>
    </w:p>
    <w:p>
      <w:pPr>
        <w:spacing w:line="360" w:lineRule="auto"/>
        <w:ind w:firstLine="360" w:firstLineChars="15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经吴桥沿S385过景县到龙华、沿衡德公路行驶到王瞳后转里老乡、再沿X809直行即到华鲁恒升。</w:t>
      </w:r>
    </w:p>
    <w:p/>
    <w:p>
      <w:pPr>
        <w:numPr>
          <w:numId w:val="0"/>
        </w:numPr>
        <w:rPr>
          <w:rFonts w:hint="eastAsia" w:asciiTheme="minorEastAsia" w:hAnsiTheme="minorEastAsia" w:cstheme="minorEastAsia"/>
          <w:bCs/>
          <w:sz w:val="32"/>
          <w:szCs w:val="32"/>
          <w:highlight w:val="none"/>
        </w:rPr>
      </w:pPr>
      <w:r>
        <w:drawing>
          <wp:inline distT="0" distB="0" distL="0" distR="0">
            <wp:extent cx="5486400" cy="2957195"/>
            <wp:effectExtent l="0" t="0" r="0" b="1460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957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黑体" w:hAnsi="黑体" w:eastAsia="黑体" w:cs="黑体"/>
          <w:b/>
          <w:color w:val="FF0000"/>
          <w:sz w:val="32"/>
          <w:szCs w:val="32"/>
        </w:rPr>
      </w:pPr>
    </w:p>
    <w:p>
      <w:pPr>
        <w:rPr>
          <w:rFonts w:ascii="黑体" w:hAnsi="黑体" w:eastAsia="黑体" w:cs="黑体"/>
          <w:bCs/>
          <w:color w:val="FF000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b/>
          <w:color w:val="FF0000"/>
          <w:sz w:val="32"/>
          <w:szCs w:val="32"/>
        </w:rPr>
        <w:t>车辆要求</w:t>
      </w:r>
      <w:r>
        <w:rPr>
          <w:rFonts w:hint="eastAsia" w:ascii="黑体" w:hAnsi="黑体" w:eastAsia="黑体" w:cs="黑体"/>
          <w:bCs/>
          <w:color w:val="FF0000"/>
          <w:sz w:val="32"/>
          <w:szCs w:val="32"/>
        </w:rPr>
        <w:t>：</w:t>
      </w:r>
    </w:p>
    <w:p>
      <w:pPr>
        <w:numPr>
          <w:ilvl w:val="0"/>
          <w:numId w:val="5"/>
        </w:numPr>
        <w:rPr>
          <w:sz w:val="28"/>
          <w:szCs w:val="28"/>
          <w:highlight w:val="none"/>
        </w:rPr>
      </w:pPr>
      <w:r>
        <w:rPr>
          <w:rFonts w:hint="eastAsia"/>
          <w:sz w:val="28"/>
          <w:szCs w:val="28"/>
          <w:highlight w:val="none"/>
        </w:rPr>
        <w:t>头车及挂车道路运输证经营范围需与所装产品品名相符，如甲醇运输车辆必须是</w:t>
      </w:r>
      <w:r>
        <w:rPr>
          <w:rFonts w:hint="eastAsia"/>
          <w:b/>
          <w:bCs/>
          <w:sz w:val="28"/>
          <w:szCs w:val="28"/>
          <w:highlight w:val="none"/>
        </w:rPr>
        <w:t>3类</w:t>
      </w:r>
      <w:r>
        <w:rPr>
          <w:rFonts w:hint="eastAsia"/>
          <w:sz w:val="28"/>
          <w:szCs w:val="28"/>
          <w:highlight w:val="none"/>
        </w:rPr>
        <w:t>危险货物运输或3类（甲醇）危险货物运输。</w:t>
      </w:r>
    </w:p>
    <w:p>
      <w:pPr>
        <w:numPr>
          <w:ilvl w:val="0"/>
          <w:numId w:val="5"/>
        </w:numPr>
        <w:rPr>
          <w:sz w:val="28"/>
          <w:szCs w:val="28"/>
          <w:highlight w:val="none"/>
        </w:rPr>
      </w:pPr>
      <w:r>
        <w:rPr>
          <w:rFonts w:hint="eastAsia"/>
          <w:sz w:val="28"/>
          <w:szCs w:val="28"/>
          <w:highlight w:val="none"/>
        </w:rPr>
        <w:t>车子需要各种证件齐全，各种安全附件齐备才可装货。例如：罐检证明、紧急切断阀、安全帽、安全口罩、防护眼镜、灭火器、防火帽等。</w:t>
      </w:r>
    </w:p>
    <w:p>
      <w:pPr>
        <w:numPr>
          <w:ilvl w:val="0"/>
          <w:numId w:val="5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进入德州市区及华鲁恒升厂区内车辆，必须保持</w:t>
      </w:r>
      <w:r>
        <w:rPr>
          <w:rFonts w:hint="eastAsia"/>
          <w:b/>
          <w:bCs/>
          <w:sz w:val="28"/>
          <w:szCs w:val="28"/>
        </w:rPr>
        <w:t>车辆人孔及装卸阀门紧闭，严禁敞口和乱排乱放，</w:t>
      </w:r>
      <w:r>
        <w:rPr>
          <w:rFonts w:hint="eastAsia"/>
          <w:sz w:val="28"/>
          <w:szCs w:val="28"/>
        </w:rPr>
        <w:t>如有发生一经核实，严惩不贷！</w:t>
      </w:r>
    </w:p>
    <w:p>
      <w:pPr>
        <w:rPr>
          <w:sz w:val="28"/>
          <w:szCs w:val="28"/>
        </w:rPr>
      </w:pPr>
    </w:p>
    <w:p>
      <w:pPr>
        <w:rPr>
          <w:rFonts w:ascii="黑体" w:hAnsi="黑体" w:eastAsia="黑体" w:cs="黑体"/>
          <w:b/>
          <w:bCs/>
          <w:color w:val="FF0000"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color w:val="FF0000"/>
          <w:sz w:val="28"/>
          <w:szCs w:val="28"/>
        </w:rPr>
        <w:t>华鲁恒升甲醇业务联系方式：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业务电话：0534-2465998   0534-2465997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传真：0534-2465117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监督电话：0534-2465480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地址：山东省德州市天衢西路24号</w:t>
      </w:r>
    </w:p>
    <w:p>
      <w:pPr>
        <w:rPr>
          <w:sz w:val="28"/>
          <w:szCs w:val="28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叶根友毛笔行书2.0版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 Light">
    <w:panose1 w:val="020B0502040204020203"/>
    <w:charset w:val="86"/>
    <w:family w:val="auto"/>
    <w:pitch w:val="default"/>
    <w:sig w:usb0="A00002BF" w:usb1="28CF0010" w:usb2="00000016" w:usb3="00000000" w:csb0="0004000F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ascii="楷体" w:hAnsi="楷体" w:eastAsia="楷体" w:cs="楷体"/>
        <w:b/>
        <w:bCs/>
        <w:color w:val="0000FF"/>
        <w:sz w:val="21"/>
        <w:szCs w:val="21"/>
      </w:rPr>
    </w:pPr>
    <w:r>
      <w:rPr>
        <w:rFonts w:hint="eastAsia" w:ascii="楷体" w:hAnsi="楷体" w:eastAsia="楷体" w:cs="楷体"/>
        <w:b/>
        <w:bCs/>
        <w:color w:val="0000FF"/>
        <w:sz w:val="21"/>
        <w:szCs w:val="21"/>
      </w:rPr>
      <w:t xml:space="preserve"> 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left"/>
      <w:rPr>
        <w:rFonts w:ascii="楷体" w:hAnsi="楷体" w:eastAsia="楷体" w:cs="楷体"/>
        <w:b/>
        <w:bCs/>
        <w:color w:val="2F5597" w:themeColor="accent5" w:themeShade="BF"/>
        <w:sz w:val="48"/>
        <w:szCs w:val="48"/>
      </w:rPr>
    </w:pPr>
    <w:r>
      <w:rPr>
        <w:rFonts w:hint="eastAsia" w:ascii="宋体" w:hAnsi="宋体"/>
        <w:b/>
        <w:bCs/>
        <w:sz w:val="24"/>
      </w:rPr>
      <w:drawing>
        <wp:inline distT="0" distB="0" distL="114300" distR="114300">
          <wp:extent cx="616585" cy="569595"/>
          <wp:effectExtent l="0" t="0" r="12065" b="1905"/>
          <wp:docPr id="1" name="图片 1" descr="恒升标志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恒升标志"/>
                  <pic:cNvPicPr>
                    <a:picLocks noChangeAspect="1"/>
                  </pic:cNvPicPr>
                </pic:nvPicPr>
                <pic:blipFill>
                  <a:blip r:embed="rId1">
                    <a:clrChange>
                      <a:clrFrom>
                        <a:srgbClr val="FFFAC8"/>
                      </a:clrFrom>
                      <a:clrTo>
                        <a:srgbClr val="FFFAC8">
                          <a:alpha val="0"/>
                        </a:srgbClr>
                      </a:clrTo>
                    </a:clrChange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6585" cy="56959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  <w:r>
      <w:rPr>
        <w:rFonts w:hint="eastAsia" w:ascii="宋体" w:hAnsi="宋体"/>
        <w:b/>
        <w:bCs/>
        <w:sz w:val="24"/>
      </w:rPr>
      <w:t xml:space="preserve">   </w:t>
    </w:r>
    <w:r>
      <w:rPr>
        <w:rFonts w:hint="eastAsia" w:ascii="楷体" w:hAnsi="楷体" w:eastAsia="楷体" w:cs="楷体"/>
        <w:b/>
        <w:bCs/>
        <w:color w:val="180D69"/>
        <w:sz w:val="44"/>
        <w:szCs w:val="44"/>
      </w:rPr>
      <w:t>山东华鲁恒升化工股份有限公司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C465F2"/>
    <w:multiLevelType w:val="singleLevel"/>
    <w:tmpl w:val="59C465F2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59CB46F1"/>
    <w:multiLevelType w:val="singleLevel"/>
    <w:tmpl w:val="59CB46F1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59CB4712"/>
    <w:multiLevelType w:val="singleLevel"/>
    <w:tmpl w:val="59CB4712"/>
    <w:lvl w:ilvl="0" w:tentative="0">
      <w:start w:val="1"/>
      <w:numFmt w:val="decimal"/>
      <w:suff w:val="nothing"/>
      <w:lvlText w:val="（%1）"/>
      <w:lvlJc w:val="left"/>
    </w:lvl>
  </w:abstractNum>
  <w:abstractNum w:abstractNumId="3">
    <w:nsid w:val="59CB47C6"/>
    <w:multiLevelType w:val="singleLevel"/>
    <w:tmpl w:val="59CB47C6"/>
    <w:lvl w:ilvl="0" w:tentative="0">
      <w:start w:val="2"/>
      <w:numFmt w:val="decimal"/>
      <w:suff w:val="nothing"/>
      <w:lvlText w:val="%1、"/>
      <w:lvlJc w:val="left"/>
    </w:lvl>
  </w:abstractNum>
  <w:abstractNum w:abstractNumId="4">
    <w:nsid w:val="59CB4C2A"/>
    <w:multiLevelType w:val="singleLevel"/>
    <w:tmpl w:val="59CB4C2A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84A"/>
    <w:rsid w:val="00224425"/>
    <w:rsid w:val="0050484A"/>
    <w:rsid w:val="005C749F"/>
    <w:rsid w:val="00664EC1"/>
    <w:rsid w:val="008E5CF0"/>
    <w:rsid w:val="00A664D0"/>
    <w:rsid w:val="00E221AE"/>
    <w:rsid w:val="00EE4251"/>
    <w:rsid w:val="00F80F0D"/>
    <w:rsid w:val="01494095"/>
    <w:rsid w:val="015407C3"/>
    <w:rsid w:val="01757DFB"/>
    <w:rsid w:val="047D4D01"/>
    <w:rsid w:val="0729144A"/>
    <w:rsid w:val="07B52441"/>
    <w:rsid w:val="09823D20"/>
    <w:rsid w:val="0CC7416D"/>
    <w:rsid w:val="0DE13272"/>
    <w:rsid w:val="0ED953CF"/>
    <w:rsid w:val="0F9B2CA6"/>
    <w:rsid w:val="101A5DD1"/>
    <w:rsid w:val="107230B5"/>
    <w:rsid w:val="133630B2"/>
    <w:rsid w:val="13E1776A"/>
    <w:rsid w:val="149D1E8B"/>
    <w:rsid w:val="168B04E9"/>
    <w:rsid w:val="174D1C29"/>
    <w:rsid w:val="17BB566D"/>
    <w:rsid w:val="18A33B3A"/>
    <w:rsid w:val="18A84941"/>
    <w:rsid w:val="194D1129"/>
    <w:rsid w:val="1F570CE1"/>
    <w:rsid w:val="1FE6799B"/>
    <w:rsid w:val="22410ED7"/>
    <w:rsid w:val="22D447B8"/>
    <w:rsid w:val="27D6013D"/>
    <w:rsid w:val="2D326C64"/>
    <w:rsid w:val="2DED2E7A"/>
    <w:rsid w:val="2FF77DB1"/>
    <w:rsid w:val="309E1943"/>
    <w:rsid w:val="354177E7"/>
    <w:rsid w:val="36543F85"/>
    <w:rsid w:val="36BD19FB"/>
    <w:rsid w:val="36D95A34"/>
    <w:rsid w:val="392459A8"/>
    <w:rsid w:val="3BA418DC"/>
    <w:rsid w:val="3C6A3001"/>
    <w:rsid w:val="3CFE6E77"/>
    <w:rsid w:val="3DE22F65"/>
    <w:rsid w:val="4099107C"/>
    <w:rsid w:val="428E5E60"/>
    <w:rsid w:val="436058F5"/>
    <w:rsid w:val="43774F77"/>
    <w:rsid w:val="44BC2876"/>
    <w:rsid w:val="453E0640"/>
    <w:rsid w:val="4552157E"/>
    <w:rsid w:val="467531D2"/>
    <w:rsid w:val="478D1315"/>
    <w:rsid w:val="49036526"/>
    <w:rsid w:val="49BB5AF7"/>
    <w:rsid w:val="4AEE2955"/>
    <w:rsid w:val="4DD415AB"/>
    <w:rsid w:val="4E9C508F"/>
    <w:rsid w:val="54BE5631"/>
    <w:rsid w:val="56D4576A"/>
    <w:rsid w:val="57605364"/>
    <w:rsid w:val="594F4EDF"/>
    <w:rsid w:val="597F3EFF"/>
    <w:rsid w:val="59AA7319"/>
    <w:rsid w:val="59D65E98"/>
    <w:rsid w:val="5BD07EEB"/>
    <w:rsid w:val="5EA509B1"/>
    <w:rsid w:val="643F7EAC"/>
    <w:rsid w:val="66E53285"/>
    <w:rsid w:val="6A505CC7"/>
    <w:rsid w:val="72A9528F"/>
    <w:rsid w:val="7528059C"/>
    <w:rsid w:val="789E5EA0"/>
    <w:rsid w:val="7B70732E"/>
    <w:rsid w:val="7C3D78E9"/>
    <w:rsid w:val="7D623FAB"/>
    <w:rsid w:val="7DE26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7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9">
    <w:name w:val="批注框文本 Char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2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FFA1B8B-91A3-4492-8956-5BC0D0686E2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4</Pages>
  <Words>265</Words>
  <Characters>1513</Characters>
  <Lines>12</Lines>
  <Paragraphs>3</Paragraphs>
  <ScaleCrop>false</ScaleCrop>
  <LinksUpToDate>false</LinksUpToDate>
  <CharactersWithSpaces>1775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2017-09-28T02:16:00Z</dcterms:created>
  <dc:creator>Administrator.USER-20151215XO</dc:creator>
  <cp:lastModifiedBy>Administrator</cp:lastModifiedBy>
  <dcterms:modified xsi:type="dcterms:W3CDTF">2017-10-12T06:54:32Z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